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before="60" w:after="0"/>
        <w:jc w:val="center"/>
        <w:rPr/>
      </w:pPr>
      <w:r>
        <w:rPr/>
        <w:t>Перечень рекомендуемых мероприятий по улучшению условий труда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Наименование организации:</w:t>
      </w:r>
      <w:r>
        <w:rPr>
          <w:rStyle w:val="Style14"/>
        </w:rPr>
        <w:t xml:space="preserve"> </w:t>
      </w:r>
      <w:r>
        <w:rPr/>
        <w:fldChar w:fldCharType="begin"/>
      </w:r>
      <w:r>
        <w:rPr/>
        <w:instrText xml:space="preserve"> DOCVARIABLE ceh_info </w:instrText>
      </w:r>
      <w:r>
        <w:rPr/>
        <w:fldChar w:fldCharType="separate"/>
      </w:r>
      <w:r>
        <w:rPr/>
        <w:t xml:space="preserve"> Общество с ограниченной ответственностью  "АТБ Электроника" </w:t>
      </w:r>
      <w:r>
        <w:rPr/>
        <w:fldChar w:fldCharType="end"/>
      </w:r>
      <w:r>
        <w:rPr>
          <w:rStyle w:val="Style14"/>
        </w:rPr>
        <w:t> 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tbl>
      <w:tblPr>
        <w:tblW w:w="1556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048"/>
        <w:gridCol w:w="3687"/>
        <w:gridCol w:w="2834"/>
        <w:gridCol w:w="1384"/>
        <w:gridCol w:w="3294"/>
        <w:gridCol w:w="1316"/>
      </w:tblGrid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bookmarkStart w:id="0" w:name="main_table"/>
            <w:bookmarkEnd w:id="0"/>
            <w:r>
              <w:rPr/>
              <w:t>Наименование структурного подразделения, рабочего места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Наименование мероприятия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Цель мероприятия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Срок</w:t>
            </w:r>
            <w:r>
              <w:rPr>
                <w:lang w:val="en-US"/>
              </w:rPr>
              <w:br/>
            </w:r>
            <w:r>
              <w:rPr/>
              <w:t>выполнения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Структурные подразделения, привлекаемые для выполнения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Отметка о выполнении</w:t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4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6</w:t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АУП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1-1-1. Делопроизводитель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1-1-2. Генеральный директор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1-1-3. Исполнительный директор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Производственный департамент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1-6-1. Технический директор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управления проектами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1-8-1. Ведущий технолог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маркетинга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1-13-1. Дизайнер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Направление продаж ЭЭ и НГДО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1-14-1. Руководитель направления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1-14-2. Менеджер по продажам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Направление продаж ОВК,ХО и ИТП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1-15-1А(1-15-2А). Менеджер по продажам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Направление продаж ИБ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1-16-1. Руководитель направления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1-16-2. Менеджер по продажам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персонала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1-17-1. Ведущий менеджер по персоналу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1-17-2. Специалист по охране труда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1-17-3. Менеджер по персоналу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Финансовый отдел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1-18-1. Казначей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1-18-2. Младший финансовый менеджер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Бухгалтерия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1-19-1. Бухгалтер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1-19-2. Младший инженер-конструктор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Центр исследований и разработки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1-20-1. Директор центра исследований и разработки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1-20-2. Руководитель отдела разработки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Конструкторский отдел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1-21-1. Руководитель конструкторского отдела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1-21-2. Старший инженер-конструктор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схемотехнического проектирования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1-22-1. Младший инженер-схемотехник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разработки программного обеспечения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1-23-1. Старший инженер-программист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разработки стендового оборудования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1-24-1. Младший техник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технического дизайна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1-25-1. Промышленный дизайнер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ОКР и тестирования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1-26-1. Сервисный инженер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Департамент организационного развития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1-27-1. Операционный директор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Процессный офис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1-28-1А(1-28-2А). Аналитик бизнес-процессов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Проектный офис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1-29-1. Руководитель проектного офиса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Департамент информационных технологий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1-30-1. Руководитель отдела автоматизации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внедрения и автоматизации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1-31-1. Системный аналитик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1-31-2. Специалист по закупкам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ИТ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1-32-1. Руководитель отдела ИТ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информационной безопасности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1-33-1. Ведущий специалист по информационной безопасности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Продуктовый департамент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1-34-1. Директор по продуктам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Направление ЭЭ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1-35-1. Технический директор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технической документации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1-38-1. Нормоконтролер-архивариус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Технологический отдел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2-7-1. Главный технолог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Производство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2-9-1. Начальник производства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Участок поверхностного монтажа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2-10-1А(2-10-2А). Оператор автоматизированной линии монтажа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2-10-3. Оператор линии SMD монтажа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2-10-4. Оператор-монтажник участка поверхностного монтажа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Участок механосборки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2-11-1. Мастер участка механосборки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2-11-2. Начальник участка механической сборки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2-11-3. Слесарь-сборщик РЭА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Участок выводного монтажа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2-12-1А(2-12-2А; 2-12-3А; 2-12-4А). Радиомонтажник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Процессный офис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2-28-1. Менеджер по оптимизации складских бизнес-процессов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складской логистики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2-37-1. Комплектовщик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2-37-2. Старший кладовщик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Обособленное подразделение в г.Санкт-Петербург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3-3-1. Руководитель отдела обособленного подразделения в г.Санкт-Петербурге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3-3-2. Руководитель отдела разработки программного обеспечения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>
                <w:b/>
                <w:i/>
              </w:rPr>
            </w:pPr>
            <w:r>
              <w:rPr>
                <w:b/>
                <w:i/>
              </w:rPr>
              <w:t>Отдел АСУТП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3-4-1. Ведущий инженер-программист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3-4-2. Старший инженер-схемотехник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3-4-3. Инженер-разработчик базы электронных компонентов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3-4-4. Руководитель отдела схемотехнического проектирования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  <w:tr>
        <w:trPr/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jc w:val="left"/>
              <w:rPr/>
            </w:pPr>
            <w:r>
              <w:rPr/>
              <w:t>3-4-5. Инженер-программист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  <w:t>Рекомендации по улучшению условий труда: не требуются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1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 составления:</w:t>
      </w:r>
      <w:r>
        <w:rPr>
          <w:rStyle w:val="Style14"/>
        </w:rPr>
        <w:t xml:space="preserve"> </w:t>
      </w:r>
      <w:r>
        <w:rPr/>
        <w:fldChar w:fldCharType="begin"/>
      </w:r>
      <w:r>
        <w:rPr/>
        <w:instrText xml:space="preserve"> DOCVARIABLE fill_date </w:instrText>
      </w:r>
      <w:r>
        <w:rPr/>
        <w:fldChar w:fldCharType="separate"/>
      </w:r>
      <w:r>
        <w:rPr/>
        <w:t>21.08.2026</w:t>
      </w:r>
      <w:r>
        <w:rPr/>
        <w:fldChar w:fldCharType="end"/>
      </w:r>
      <w:r>
        <w:rPr>
          <w:rStyle w:val="Style14"/>
          <w:lang w:val="en-US"/>
        </w:rPr>
        <w:t> 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sectPr>
      <w:type w:val="nextPage"/>
      <w:pgSz w:orient="landscape" w:w="16838" w:h="11906"/>
      <w:pgMar w:left="851" w:right="851" w:gutter="0" w:header="0" w:top="89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val="bestFit" w:percent="153"/>
  <w:defaultTabStop w:val="708"/>
  <w:autoHyphenation w:val="true"/>
  <w:hyphenationZone w:val="357"/>
  <w:compat>
    <w:compatSetting w:name="compatibilityMode" w:uri="http://schemas.microsoft.com/office/word" w:val="12"/>
  </w:compat>
  <w:docVars>
    <w:docVar w:name="ceh_info" w:val=" Общество с ограниченной ответственностью  &quot;АТБ Электроника&quot; "/>
    <w:docVar w:name="fill_date" w:val="21.08.2026"/>
    <w:docVar w:name="adv_info1" w:val="     "/>
    <w:docVar w:name="adv_info2" w:val="     "/>
    <w:docVar w:name="adv_info3" w:val="     "/>
    <w:docVar w:name="att_org_adr" w:val="Юридический адрес: 111123, Россия, г. Москва, Электродный проезд, дом 14, этаж 3, пом.№3; Фактический адрес места осуществления деятельности: 111123, РОССИЯ, Город Москва, проезд Электродный, дом 14, этаж 3; помещения №3, №5; тел. 8(499)753-83-20; e-mail:  lab@iltk.ru"/>
    <w:docVar w:name="att_org_dop" w:val="Общество с ограниченной ответственностью &quot;Лаборатория &quot;Техноконсалт&quot;;&#10;(ООО &quot;Лаборатория &quot;Техноконсалт&quot;); &#10;Юридический адрес: 111123, Россия, г. Москва, Электродный проезд, дом 14, этаж 3, пом.№3; &#10;Испытательная лаборатория Общества с ограниченной ответственностью &quot;Лаборатория &quot;Техноконсалт&quot;;&#10;Фактический адрес места осуществления деятельности: 111123, РОССИЯ, Город Москва, проезд Электродный, дом 14, этаж 3; помещения №3, №5;&#10;тел. 8(499)753-83-20; &#10;e-mail:  lab@iltk.ru;&#10;Регистрационный номер записи в реестре организаций, проводящих специальную оценку условий труда - 37 от 06.05.2015"/>
    <w:docVar w:name="att_org_email" w:val="lab@iltk.ru"/>
    <w:docVar w:name="att_org_name" w:val="Общество с ограниченной ответственностью &quot;Лаборатория &quot;Техноконсалт&quot;"/>
    <w:docVar w:name="att_org_reg_date" w:val="06.05.2015"/>
    <w:docVar w:name="att_org_reg_num" w:val="37"/>
    <w:docVar w:name="boss_fio" w:val="Гаршин Андрей Дмитриевич"/>
    <w:docVar w:name="doc_type" w:val="6"/>
    <w:docVar w:name="org_guid" w:val="FC7FF5AEE55343C4BBC80BBA471F0AB0"/>
    <w:docVar w:name="org_id" w:val="9"/>
    <w:docVar w:name="org_name" w:val="     "/>
    <w:docVar w:name="pers_guids" w:val="6C78987A6A614B71805518E5E290873C@103-747-523 41"/>
    <w:docVar w:name="pers_snils" w:val="6C78987A6A614B71805518E5E290873C@103-747-523 41"/>
    <w:docVar w:name="podr_id" w:val="org_9"/>
    <w:docVar w:name="pred_dolg" w:val="Операционный директор"/>
    <w:docVar w:name="pred_fio" w:val="Угольков Андрей Викторович"/>
    <w:docVar w:name="prikaz_sout" w:val="817"/>
    <w:docVar w:name="rbtd_adr" w:val="     "/>
    <w:docVar w:name="rbtd_name" w:val="Общество с ограниченной ответственностью  &quot;АТБ Электроника&quot;"/>
    <w:docVar w:name="sv_docs" w:val="1"/>
    <w:docVar w:name="user_exp_fio1" w:val="Грабовенко Екатерина Викторовна"/>
    <w:docVar w:name="user_exp_state1" w:val="Эксперт"/>
  </w:docVars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d6532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c0355b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semiHidden/>
    <w:qFormat/>
    <w:rPr/>
  </w:style>
  <w:style w:type="character" w:styleId="Hyperlink">
    <w:name w:val="Hyperlink"/>
    <w:basedOn w:val="DefaultParagraphFont"/>
    <w:rsid w:val="0065289a"/>
    <w:rPr>
      <w:color w:val="0000FF"/>
      <w:u w:val="single"/>
    </w:rPr>
  </w:style>
  <w:style w:type="character" w:styleId="Style13" w:customStyle="1">
    <w:name w:val="Раздел Знак"/>
    <w:basedOn w:val="DefaultParagraphFont"/>
    <w:link w:val="Style20"/>
    <w:qFormat/>
    <w:rsid w:val="009d6532"/>
    <w:rPr>
      <w:b/>
      <w:color w:val="000000"/>
      <w:sz w:val="24"/>
      <w:szCs w:val="24"/>
      <w:lang w:val="ru-RU" w:eastAsia="ru-RU" w:bidi="ar-SA"/>
    </w:rPr>
  </w:style>
  <w:style w:type="character" w:styleId="Style14" w:customStyle="1">
    <w:name w:val="Поле"/>
    <w:basedOn w:val="DefaultParagraphFont"/>
    <w:qFormat/>
    <w:rsid w:val="009d6532"/>
    <w:rPr>
      <w:rFonts w:ascii="Times New Roman" w:hAnsi="Times New Roman"/>
      <w:sz w:val="24"/>
      <w:u w:val="single"/>
    </w:rPr>
  </w:style>
  <w:style w:type="character" w:styleId="Style15" w:customStyle="1">
    <w:name w:val="Верхний колонтитул Знак"/>
    <w:basedOn w:val="DefaultParagraphFont"/>
    <w:qFormat/>
    <w:rsid w:val="00d6171e"/>
    <w:rPr>
      <w:sz w:val="24"/>
    </w:rPr>
  </w:style>
  <w:style w:type="character" w:styleId="Style16" w:customStyle="1">
    <w:name w:val="Нижний колонтитул Знак"/>
    <w:basedOn w:val="DefaultParagraphFont"/>
    <w:qFormat/>
    <w:rsid w:val="00d6171e"/>
    <w:rPr>
      <w:sz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Style19" w:customStyle="1">
    <w:name w:val="Готовый"/>
    <w:basedOn w:val="Normal"/>
    <w:qFormat/>
    <w:rsid w:val="00dc0f74"/>
    <w:pPr>
      <w:widowControl w:val="false"/>
      <w:tabs>
        <w:tab w:val="clear" w:pos="7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</w:rPr>
  </w:style>
  <w:style w:type="paragraph" w:styleId="ConsPlusNonformat" w:customStyle="1">
    <w:name w:val="ConsPlusNonformat"/>
    <w:qFormat/>
    <w:rsid w:val="00e458f1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9d6532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Раздел"/>
    <w:basedOn w:val="Normal"/>
    <w:link w:val="Style13"/>
    <w:qFormat/>
    <w:rsid w:val="009d6532"/>
    <w:pPr>
      <w:spacing w:before="60" w:after="0"/>
    </w:pPr>
    <w:rPr>
      <w:b/>
      <w:color w:val="000000"/>
      <w:szCs w:val="24"/>
    </w:rPr>
  </w:style>
  <w:style w:type="paragraph" w:styleId="Style21" w:customStyle="1">
    <w:name w:val="Табличный"/>
    <w:basedOn w:val="Normal"/>
    <w:qFormat/>
    <w:rsid w:val="009d6532"/>
    <w:pPr>
      <w:jc w:val="center"/>
    </w:pPr>
    <w:rPr>
      <w:sz w:val="20"/>
    </w:rPr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d617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rsid w:val="00d6171e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3" w:default="1">
    <w:name w:val="Без списка"/>
    <w:semiHidden/>
    <w:qFormat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647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5</TotalTime>
  <Application>LibreOffice/26.2.6.3$Linux_X86_64 LibreOffice_project/620$Build-3</Application>
  <AppVersion>15.0000</AppVersion>
  <Pages>5</Pages>
  <Words>750</Words>
  <Characters>5673</Characters>
  <CharactersWithSpaces>6263</CharactersWithSpaces>
  <Paragraphs>165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2026-08-14T07:53:00Z</dcterms:created>
  <dc:creator>baranova_d</dc:creator>
  <dc:description/>
  <dc:language>ru-RU</dc:language>
  <cp:lastModifiedBy/>
  <dcterms:modified xsi:type="dcterms:W3CDTF">2026-09-24T10:17:10Z</dcterms:modified>
  <cp:revision>2</cp:revision>
  <dc:subject/>
  <dc:title>Перечень мероприятий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